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B2F7C" w14:textId="77777777" w:rsidR="000C16F6" w:rsidRDefault="000C16F6" w:rsidP="000C16F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799ACD2" w14:textId="77777777" w:rsidR="000C16F6" w:rsidRDefault="000C16F6" w:rsidP="002D1D7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D87C909" w14:textId="77777777" w:rsidR="002D1D79" w:rsidRPr="00950B9D" w:rsidRDefault="002D1D79" w:rsidP="002D1D7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50B9D">
        <w:rPr>
          <w:rFonts w:ascii="Corbel" w:hAnsi="Corbel"/>
          <w:b/>
          <w:smallCaps/>
          <w:sz w:val="24"/>
          <w:szCs w:val="24"/>
        </w:rPr>
        <w:t>SYLABUS</w:t>
      </w:r>
    </w:p>
    <w:p w14:paraId="1D382275" w14:textId="3058A870" w:rsidR="002D1D79" w:rsidRPr="00950B9D" w:rsidRDefault="002D1D79" w:rsidP="007E016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50B9D">
        <w:rPr>
          <w:rFonts w:ascii="Corbel" w:hAnsi="Corbel"/>
          <w:b/>
          <w:smallCaps/>
          <w:sz w:val="24"/>
          <w:szCs w:val="24"/>
        </w:rPr>
        <w:t>dotyczy cyklu kształcenia</w:t>
      </w:r>
      <w:r w:rsidRPr="00950B9D">
        <w:rPr>
          <w:rFonts w:ascii="Corbel" w:hAnsi="Corbel"/>
          <w:i/>
          <w:smallCaps/>
          <w:sz w:val="24"/>
          <w:szCs w:val="24"/>
        </w:rPr>
        <w:t xml:space="preserve"> </w:t>
      </w:r>
      <w:r w:rsidR="007E0166">
        <w:rPr>
          <w:rFonts w:ascii="Corbel" w:hAnsi="Corbel"/>
          <w:b/>
          <w:smallCaps/>
          <w:sz w:val="24"/>
          <w:szCs w:val="24"/>
        </w:rPr>
        <w:t>202</w:t>
      </w:r>
      <w:r w:rsidR="00032B0F">
        <w:rPr>
          <w:rFonts w:ascii="Corbel" w:hAnsi="Corbel"/>
          <w:b/>
          <w:smallCaps/>
          <w:sz w:val="24"/>
          <w:szCs w:val="24"/>
        </w:rPr>
        <w:t>5</w:t>
      </w:r>
      <w:r w:rsidR="007E0166">
        <w:rPr>
          <w:rFonts w:ascii="Corbel" w:hAnsi="Corbel"/>
          <w:b/>
          <w:smallCaps/>
          <w:sz w:val="24"/>
          <w:szCs w:val="24"/>
        </w:rPr>
        <w:t>-20</w:t>
      </w:r>
      <w:r w:rsidR="00032B0F">
        <w:rPr>
          <w:rFonts w:ascii="Corbel" w:hAnsi="Corbel"/>
          <w:b/>
          <w:smallCaps/>
          <w:sz w:val="24"/>
          <w:szCs w:val="24"/>
        </w:rPr>
        <w:t>30</w:t>
      </w:r>
    </w:p>
    <w:p w14:paraId="0D8EA139" w14:textId="66FEE079" w:rsidR="002D1D79" w:rsidRPr="00950B9D" w:rsidRDefault="002D1D79" w:rsidP="00CA085A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Rok akademicki </w:t>
      </w:r>
      <w:r w:rsidRPr="00950B9D">
        <w:rPr>
          <w:rFonts w:ascii="Corbel" w:hAnsi="Corbel"/>
          <w:b/>
          <w:sz w:val="24"/>
          <w:szCs w:val="24"/>
        </w:rPr>
        <w:t>202</w:t>
      </w:r>
      <w:r w:rsidR="00032B0F">
        <w:rPr>
          <w:rFonts w:ascii="Corbel" w:hAnsi="Corbel"/>
          <w:b/>
          <w:sz w:val="24"/>
          <w:szCs w:val="24"/>
        </w:rPr>
        <w:t>5</w:t>
      </w:r>
      <w:r w:rsidRPr="00950B9D">
        <w:rPr>
          <w:rFonts w:ascii="Corbel" w:hAnsi="Corbel"/>
          <w:b/>
          <w:sz w:val="24"/>
          <w:szCs w:val="24"/>
        </w:rPr>
        <w:t>/202</w:t>
      </w:r>
      <w:r w:rsidR="00032B0F">
        <w:rPr>
          <w:rFonts w:ascii="Corbel" w:hAnsi="Corbel"/>
          <w:b/>
          <w:sz w:val="24"/>
          <w:szCs w:val="24"/>
        </w:rPr>
        <w:t>6</w:t>
      </w:r>
    </w:p>
    <w:p w14:paraId="33CBBC75" w14:textId="77777777" w:rsidR="002D1D79" w:rsidRPr="00950B9D" w:rsidRDefault="002D1D79" w:rsidP="002D1D79">
      <w:pPr>
        <w:spacing w:after="0" w:line="240" w:lineRule="auto"/>
        <w:rPr>
          <w:rFonts w:ascii="Corbel" w:hAnsi="Corbel"/>
          <w:sz w:val="24"/>
          <w:szCs w:val="24"/>
        </w:rPr>
      </w:pPr>
    </w:p>
    <w:p w14:paraId="2A09A98D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0B9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D1D79" w:rsidRPr="00950B9D" w14:paraId="38065658" w14:textId="77777777" w:rsidTr="002743DD">
        <w:tc>
          <w:tcPr>
            <w:tcW w:w="2694" w:type="dxa"/>
            <w:vAlign w:val="center"/>
          </w:tcPr>
          <w:p w14:paraId="4FBA3FEB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32EEF7" w14:textId="77777777" w:rsidR="002D1D79" w:rsidRPr="00950B9D" w:rsidRDefault="007570A2" w:rsidP="00DE02D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l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ogika</w:t>
            </w:r>
          </w:p>
        </w:tc>
      </w:tr>
      <w:tr w:rsidR="002D1D79" w:rsidRPr="00950B9D" w14:paraId="12F484F5" w14:textId="77777777" w:rsidTr="002743DD">
        <w:tc>
          <w:tcPr>
            <w:tcW w:w="2694" w:type="dxa"/>
            <w:vAlign w:val="center"/>
          </w:tcPr>
          <w:p w14:paraId="662B34ED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29A4277" w14:textId="77777777"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D1D79" w:rsidRPr="00950B9D" w14:paraId="55319738" w14:textId="77777777" w:rsidTr="002743DD">
        <w:tc>
          <w:tcPr>
            <w:tcW w:w="2694" w:type="dxa"/>
            <w:vAlign w:val="center"/>
          </w:tcPr>
          <w:p w14:paraId="499D678C" w14:textId="77777777" w:rsidR="002D1D79" w:rsidRPr="00950B9D" w:rsidRDefault="002D1D79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69A36B5" w14:textId="5913C452" w:rsidR="002D1D79" w:rsidRPr="00950B9D" w:rsidRDefault="00032B0F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B0F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2D1D79" w:rsidRPr="00950B9D" w14:paraId="405E608E" w14:textId="77777777" w:rsidTr="002743DD">
        <w:tc>
          <w:tcPr>
            <w:tcW w:w="2694" w:type="dxa"/>
            <w:vAlign w:val="center"/>
          </w:tcPr>
          <w:p w14:paraId="6A831489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B7B9C4" w14:textId="77777777" w:rsidR="002D1D79" w:rsidRPr="00950B9D" w:rsidRDefault="002D1D79" w:rsidP="002D1D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D1D79" w:rsidRPr="00950B9D" w14:paraId="43669564" w14:textId="77777777" w:rsidTr="002743DD">
        <w:tc>
          <w:tcPr>
            <w:tcW w:w="2694" w:type="dxa"/>
            <w:vAlign w:val="center"/>
          </w:tcPr>
          <w:p w14:paraId="7FAB04F1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E99E31" w14:textId="77777777"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edagogika specjalna</w:t>
            </w:r>
          </w:p>
        </w:tc>
      </w:tr>
      <w:tr w:rsidR="002D1D79" w:rsidRPr="00950B9D" w14:paraId="16E0EBB9" w14:textId="77777777" w:rsidTr="002743DD">
        <w:tc>
          <w:tcPr>
            <w:tcW w:w="2694" w:type="dxa"/>
            <w:vAlign w:val="center"/>
          </w:tcPr>
          <w:p w14:paraId="517E0421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7147EB" w14:textId="77777777"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2D1D79" w:rsidRPr="00950B9D" w14:paraId="27D292A1" w14:textId="77777777" w:rsidTr="002743DD">
        <w:tc>
          <w:tcPr>
            <w:tcW w:w="2694" w:type="dxa"/>
            <w:vAlign w:val="center"/>
          </w:tcPr>
          <w:p w14:paraId="4DBFDA85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2EF0A3" w14:textId="77777777"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D1D79" w:rsidRPr="00950B9D" w14:paraId="1089C97F" w14:textId="77777777" w:rsidTr="002743DD">
        <w:tc>
          <w:tcPr>
            <w:tcW w:w="2694" w:type="dxa"/>
            <w:vAlign w:val="center"/>
          </w:tcPr>
          <w:p w14:paraId="544FF62A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A394A2" w14:textId="515896E5" w:rsidR="002D1D79" w:rsidRPr="00950B9D" w:rsidRDefault="002D1D79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D2F21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D1D79" w:rsidRPr="00950B9D" w14:paraId="00364175" w14:textId="77777777" w:rsidTr="002743DD">
        <w:tc>
          <w:tcPr>
            <w:tcW w:w="2694" w:type="dxa"/>
            <w:vAlign w:val="center"/>
          </w:tcPr>
          <w:p w14:paraId="1103BAEC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726A289" w14:textId="77777777"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I rok , 1 semestr</w:t>
            </w:r>
          </w:p>
        </w:tc>
      </w:tr>
      <w:tr w:rsidR="002D1D79" w:rsidRPr="00950B9D" w14:paraId="28A2C3DA" w14:textId="77777777" w:rsidTr="002743DD">
        <w:tc>
          <w:tcPr>
            <w:tcW w:w="2694" w:type="dxa"/>
            <w:vAlign w:val="center"/>
          </w:tcPr>
          <w:p w14:paraId="3C79D742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43C9D5" w14:textId="77777777" w:rsidR="002D1D79" w:rsidRPr="00950B9D" w:rsidRDefault="00207A58" w:rsidP="006F34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Moduł A.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Kształcenie ogólne. Moduł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A1.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>Zajęcia w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 xml:space="preserve"> zakresie filozofii, nauk socjologicznych i innych dyscyplin naukowych w dziedzinach nauk humanistycznych i nauk społecznych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D1D79" w:rsidRPr="00950B9D" w14:paraId="03284D76" w14:textId="77777777" w:rsidTr="002743DD">
        <w:tc>
          <w:tcPr>
            <w:tcW w:w="2694" w:type="dxa"/>
            <w:vAlign w:val="center"/>
          </w:tcPr>
          <w:p w14:paraId="07404303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578223" w14:textId="77777777" w:rsidR="002D1D79" w:rsidRPr="00950B9D" w:rsidRDefault="00207A5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2D1D79" w:rsidRPr="00950B9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D1D79" w:rsidRPr="00950B9D" w14:paraId="393A9197" w14:textId="77777777" w:rsidTr="002743DD">
        <w:tc>
          <w:tcPr>
            <w:tcW w:w="2694" w:type="dxa"/>
            <w:vAlign w:val="center"/>
          </w:tcPr>
          <w:p w14:paraId="3C306C0D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AE13CE" w14:textId="2F480057"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F80D0B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Ryszard </w:t>
            </w:r>
            <w:proofErr w:type="spellStart"/>
            <w:r w:rsidRPr="00950B9D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</w:p>
        </w:tc>
      </w:tr>
      <w:tr w:rsidR="002D1D79" w:rsidRPr="00950B9D" w14:paraId="0C9D9BDD" w14:textId="77777777" w:rsidTr="002743DD">
        <w:tc>
          <w:tcPr>
            <w:tcW w:w="2694" w:type="dxa"/>
            <w:vAlign w:val="center"/>
          </w:tcPr>
          <w:p w14:paraId="16F019D6" w14:textId="77777777" w:rsidR="002D1D79" w:rsidRPr="00950B9D" w:rsidRDefault="002D1D79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1BE144" w14:textId="77777777" w:rsidR="002D1D79" w:rsidRPr="00950B9D" w:rsidRDefault="007570A2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dr  Janusz Boczar</w:t>
            </w:r>
          </w:p>
        </w:tc>
      </w:tr>
    </w:tbl>
    <w:p w14:paraId="15711C91" w14:textId="77777777" w:rsidR="002D1D79" w:rsidRPr="00950B9D" w:rsidRDefault="002D1D79" w:rsidP="007570A2">
      <w:pPr>
        <w:pStyle w:val="Podpunkty"/>
        <w:ind w:left="0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* </w:t>
      </w:r>
      <w:r w:rsidRPr="00950B9D">
        <w:rPr>
          <w:rFonts w:ascii="Corbel" w:hAnsi="Corbel"/>
          <w:i/>
          <w:sz w:val="24"/>
          <w:szCs w:val="24"/>
        </w:rPr>
        <w:t>-</w:t>
      </w:r>
      <w:r w:rsidRPr="00950B9D">
        <w:rPr>
          <w:rFonts w:ascii="Corbel" w:hAnsi="Corbel"/>
          <w:b w:val="0"/>
          <w:i/>
          <w:sz w:val="24"/>
          <w:szCs w:val="24"/>
        </w:rPr>
        <w:t>opcjonalni</w:t>
      </w:r>
      <w:r w:rsidRPr="00950B9D">
        <w:rPr>
          <w:rFonts w:ascii="Corbel" w:hAnsi="Corbel"/>
          <w:b w:val="0"/>
          <w:sz w:val="24"/>
          <w:szCs w:val="24"/>
        </w:rPr>
        <w:t>e,</w:t>
      </w:r>
      <w:r w:rsidR="007570A2" w:rsidRPr="00950B9D">
        <w:rPr>
          <w:rFonts w:ascii="Corbel" w:hAnsi="Corbel"/>
          <w:b w:val="0"/>
          <w:sz w:val="24"/>
          <w:szCs w:val="24"/>
        </w:rPr>
        <w:t xml:space="preserve"> </w:t>
      </w:r>
      <w:r w:rsidRPr="00950B9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F61B1C1" w14:textId="77777777" w:rsidR="002D1D79" w:rsidRPr="00950B9D" w:rsidRDefault="002D1D79" w:rsidP="002D1D7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ED131A" w14:textId="77777777" w:rsidR="002D1D79" w:rsidRPr="00950B9D" w:rsidRDefault="002D1D79" w:rsidP="00053A12">
      <w:pPr>
        <w:pStyle w:val="Podpunkty"/>
        <w:ind w:left="284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2D1D79" w:rsidRPr="00950B9D" w14:paraId="06F037EE" w14:textId="77777777" w:rsidTr="0021203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AC0F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Semestr</w:t>
            </w:r>
          </w:p>
          <w:p w14:paraId="748F663B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DAC6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0B9D">
              <w:rPr>
                <w:rFonts w:ascii="Corbel" w:hAnsi="Corbel"/>
                <w:szCs w:val="24"/>
              </w:rPr>
              <w:t>Wykł</w:t>
            </w:r>
            <w:proofErr w:type="spellEnd"/>
            <w:r w:rsidRPr="00950B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A2CA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BF673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0B9D">
              <w:rPr>
                <w:rFonts w:ascii="Corbel" w:hAnsi="Corbel"/>
                <w:szCs w:val="24"/>
              </w:rPr>
              <w:t>Konw</w:t>
            </w:r>
            <w:proofErr w:type="spellEnd"/>
            <w:r w:rsidRPr="00950B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A7629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01AC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0B9D">
              <w:rPr>
                <w:rFonts w:ascii="Corbel" w:hAnsi="Corbel"/>
                <w:szCs w:val="24"/>
              </w:rPr>
              <w:t>Sem</w:t>
            </w:r>
            <w:proofErr w:type="spellEnd"/>
            <w:r w:rsidRPr="00950B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10A36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19495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0B9D">
              <w:rPr>
                <w:rFonts w:ascii="Corbel" w:hAnsi="Corbel"/>
                <w:szCs w:val="24"/>
              </w:rPr>
              <w:t>Prakt</w:t>
            </w:r>
            <w:proofErr w:type="spellEnd"/>
            <w:r w:rsidRPr="00950B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DDF3C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0B9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9E919" w14:textId="77777777" w:rsidR="002D1D79" w:rsidRPr="00950B9D" w:rsidRDefault="002D1D79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0B9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D1D79" w:rsidRPr="00950B9D" w14:paraId="61CDE0D1" w14:textId="77777777" w:rsidTr="0021203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62C1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4FEA" w14:textId="14E0FEAB" w:rsidR="002D1D79" w:rsidRPr="00950B9D" w:rsidRDefault="00DA4C2D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C0FD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82DA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AFFA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C7EF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0BEA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0604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CAE1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E44A" w14:textId="77777777" w:rsidR="002D1D79" w:rsidRPr="00950B9D" w:rsidRDefault="002D1D79" w:rsidP="0021203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236AE88" w14:textId="77777777" w:rsidR="002D1D79" w:rsidRPr="00950B9D" w:rsidRDefault="002D1D79" w:rsidP="0021203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D273DD" w14:textId="77777777" w:rsidR="002D1D79" w:rsidRPr="00950B9D" w:rsidRDefault="002D1D79" w:rsidP="002D1D7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1.2.</w:t>
      </w:r>
      <w:r w:rsidRPr="00950B9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2B3EB09" w14:textId="77777777" w:rsidR="002D1D79" w:rsidRPr="00950B9D" w:rsidRDefault="00212037" w:rsidP="002D1D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eastAsia="MS Gothic" w:hAnsi="Corbel"/>
          <w:b w:val="0"/>
          <w:szCs w:val="24"/>
        </w:rPr>
        <w:sym w:font="Wingdings" w:char="F078"/>
      </w:r>
      <w:r w:rsidR="002D1D79" w:rsidRPr="00950B9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B4C7496" w14:textId="77777777" w:rsidR="002D1D79" w:rsidRPr="00950B9D" w:rsidRDefault="002D1D79" w:rsidP="002D1D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0B9D">
        <w:rPr>
          <w:rFonts w:ascii="MS Gothic" w:eastAsia="MS Gothic" w:hAnsi="MS Gothic" w:cs="MS Gothic" w:hint="eastAsia"/>
          <w:b w:val="0"/>
          <w:szCs w:val="24"/>
        </w:rPr>
        <w:t>☐</w:t>
      </w:r>
      <w:r w:rsidRPr="00950B9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F2180CD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570EF0" w14:textId="77777777" w:rsidR="002E2964" w:rsidRPr="00950B9D" w:rsidRDefault="002D1D79" w:rsidP="002E296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 xml:space="preserve">1.3 </w:t>
      </w:r>
      <w:r w:rsidRPr="00950B9D">
        <w:rPr>
          <w:rFonts w:ascii="Corbel" w:hAnsi="Corbel"/>
          <w:smallCaps w:val="0"/>
          <w:szCs w:val="24"/>
        </w:rPr>
        <w:tab/>
        <w:t xml:space="preserve">Forma zaliczenia przedmiotu </w:t>
      </w:r>
      <w:r w:rsidR="002E2964" w:rsidRPr="00950B9D">
        <w:rPr>
          <w:rFonts w:ascii="Corbel" w:hAnsi="Corbel"/>
          <w:smallCaps w:val="0"/>
          <w:szCs w:val="24"/>
        </w:rPr>
        <w:t xml:space="preserve"> (z toku)</w:t>
      </w:r>
    </w:p>
    <w:p w14:paraId="4DE4FE8E" w14:textId="77777777" w:rsidR="002E2964" w:rsidRPr="00950B9D" w:rsidRDefault="002E2964" w:rsidP="002E2964">
      <w:pPr>
        <w:spacing w:after="0" w:line="240" w:lineRule="auto"/>
        <w:ind w:firstLine="709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>egzamin</w:t>
      </w:r>
    </w:p>
    <w:p w14:paraId="6506609B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B4FE0A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  <w:r w:rsidRPr="00950B9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1D79" w:rsidRPr="00950B9D" w14:paraId="7ED0E646" w14:textId="77777777" w:rsidTr="002743DD">
        <w:tc>
          <w:tcPr>
            <w:tcW w:w="9670" w:type="dxa"/>
          </w:tcPr>
          <w:p w14:paraId="7A829667" w14:textId="77777777" w:rsidR="002D1D79" w:rsidRPr="00950B9D" w:rsidRDefault="002E2964" w:rsidP="002743D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brak wymagań wstępnych</w:t>
            </w:r>
          </w:p>
        </w:tc>
      </w:tr>
    </w:tbl>
    <w:p w14:paraId="2F1F0B2F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</w:p>
    <w:p w14:paraId="54FCD860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  <w:r w:rsidRPr="00950B9D">
        <w:rPr>
          <w:rFonts w:ascii="Corbel" w:hAnsi="Corbel"/>
          <w:szCs w:val="24"/>
        </w:rPr>
        <w:t>3.cele, efekty uczenia się , treści Programowe i stosowane metody Dydaktyczne</w:t>
      </w:r>
    </w:p>
    <w:p w14:paraId="0305AD9A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szCs w:val="24"/>
        </w:rPr>
      </w:pPr>
    </w:p>
    <w:p w14:paraId="0BE18E71" w14:textId="77777777" w:rsidR="002D1D79" w:rsidRPr="00950B9D" w:rsidRDefault="002D1D79" w:rsidP="002E2964">
      <w:pPr>
        <w:pStyle w:val="Podpunkty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2D1D79" w:rsidRPr="00950B9D" w14:paraId="0BD4A956" w14:textId="77777777" w:rsidTr="002743DD">
        <w:tc>
          <w:tcPr>
            <w:tcW w:w="851" w:type="dxa"/>
            <w:vAlign w:val="center"/>
          </w:tcPr>
          <w:p w14:paraId="67223FF2" w14:textId="77777777" w:rsidR="002D1D79" w:rsidRPr="00950B9D" w:rsidRDefault="002D1D79" w:rsidP="0015564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819" w:type="dxa"/>
            <w:vAlign w:val="center"/>
          </w:tcPr>
          <w:p w14:paraId="27FC0EE8" w14:textId="77777777" w:rsidR="002D1D79" w:rsidRPr="00950B9D" w:rsidRDefault="002D1D79" w:rsidP="002743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Wzbogacanie kultury logicznej studentów.  </w:t>
            </w:r>
          </w:p>
        </w:tc>
      </w:tr>
      <w:tr w:rsidR="002D1D79" w:rsidRPr="00950B9D" w14:paraId="4CACDB15" w14:textId="77777777" w:rsidTr="002743DD">
        <w:tc>
          <w:tcPr>
            <w:tcW w:w="851" w:type="dxa"/>
            <w:vAlign w:val="center"/>
          </w:tcPr>
          <w:p w14:paraId="7870ED8E" w14:textId="77777777" w:rsidR="002D1D79" w:rsidRPr="00950B9D" w:rsidRDefault="002D1D79" w:rsidP="0015564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564BF6" w14:textId="77777777" w:rsidR="002D1D79" w:rsidRPr="00950B9D" w:rsidRDefault="002D1D79" w:rsidP="002743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0B9D">
              <w:rPr>
                <w:rFonts w:ascii="Corbel" w:hAnsi="Corbel"/>
                <w:b w:val="0"/>
                <w:sz w:val="24"/>
                <w:szCs w:val="24"/>
              </w:rPr>
              <w:t>Ukazanie możliwości  praktycznego wykorzystania zasad postępowania według reguł</w:t>
            </w:r>
            <w:r w:rsidR="00142F87" w:rsidRPr="00950B9D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950B9D">
              <w:rPr>
                <w:rFonts w:ascii="Corbel" w:hAnsi="Corbel"/>
                <w:b w:val="0"/>
                <w:sz w:val="24"/>
                <w:szCs w:val="24"/>
              </w:rPr>
              <w:t xml:space="preserve"> logiki w pracy pedagogicznej.</w:t>
            </w:r>
          </w:p>
        </w:tc>
      </w:tr>
    </w:tbl>
    <w:p w14:paraId="1E5D8FBE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604112" w14:textId="77777777" w:rsidR="002D1D79" w:rsidRPr="00950B9D" w:rsidRDefault="002D1D79" w:rsidP="002E296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5837"/>
        <w:gridCol w:w="1865"/>
      </w:tblGrid>
      <w:tr w:rsidR="002D1D79" w:rsidRPr="00950B9D" w14:paraId="269E60F2" w14:textId="77777777" w:rsidTr="002E2964">
        <w:tc>
          <w:tcPr>
            <w:tcW w:w="1843" w:type="dxa"/>
            <w:vAlign w:val="center"/>
          </w:tcPr>
          <w:p w14:paraId="35AD093C" w14:textId="77777777"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54" w:type="dxa"/>
            <w:vAlign w:val="center"/>
          </w:tcPr>
          <w:p w14:paraId="4A481764" w14:textId="77777777"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AB633F0" w14:textId="77777777"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50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964" w:rsidRPr="00950B9D" w14:paraId="091EC94B" w14:textId="77777777" w:rsidTr="002E2964">
        <w:tc>
          <w:tcPr>
            <w:tcW w:w="1843" w:type="dxa"/>
            <w:vAlign w:val="center"/>
          </w:tcPr>
          <w:p w14:paraId="24F9E088" w14:textId="77777777" w:rsidR="002E2964" w:rsidRPr="00950B9D" w:rsidRDefault="002E2964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54" w:type="dxa"/>
            <w:vAlign w:val="center"/>
          </w:tcPr>
          <w:p w14:paraId="21279939" w14:textId="77777777" w:rsidR="002E2964" w:rsidRPr="00950B9D" w:rsidRDefault="002E2964" w:rsidP="002E2964">
            <w:pPr>
              <w:pStyle w:val="Punktygwne"/>
              <w:spacing w:before="0" w:after="0"/>
              <w:ind w:left="34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072DF50E" w14:textId="77777777" w:rsidR="002E2964" w:rsidRPr="00950B9D" w:rsidRDefault="002E2964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D1D79" w:rsidRPr="00950B9D" w14:paraId="775F1D39" w14:textId="77777777" w:rsidTr="002E2964">
        <w:tc>
          <w:tcPr>
            <w:tcW w:w="1843" w:type="dxa"/>
            <w:vAlign w:val="center"/>
          </w:tcPr>
          <w:p w14:paraId="7D1D065A" w14:textId="77777777"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4" w:type="dxa"/>
          </w:tcPr>
          <w:p w14:paraId="5D89AF2B" w14:textId="77777777" w:rsidR="002D1D79" w:rsidRPr="00950B9D" w:rsidRDefault="002E2964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Wyjaśni l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ogiczne podstawy postępowania badawczego 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>dziedzinach nauk humanistycznych i nauk  społecznych.</w:t>
            </w:r>
          </w:p>
        </w:tc>
        <w:tc>
          <w:tcPr>
            <w:tcW w:w="1873" w:type="dxa"/>
            <w:vAlign w:val="center"/>
          </w:tcPr>
          <w:p w14:paraId="0611E3DC" w14:textId="77777777"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PS.W6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D1D79" w:rsidRPr="00950B9D" w14:paraId="04C1FD19" w14:textId="77777777" w:rsidTr="002E2964">
        <w:tc>
          <w:tcPr>
            <w:tcW w:w="1843" w:type="dxa"/>
            <w:vAlign w:val="center"/>
          </w:tcPr>
          <w:p w14:paraId="16F11DA7" w14:textId="77777777"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3B0B5294" w14:textId="77777777" w:rsidR="002D1D79" w:rsidRPr="00950B9D" w:rsidRDefault="002D1D79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ykorzysta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zasady logiki trafnie formułując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cele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i pro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blemy badawcze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a także dobierze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odpowiednie metody ba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dawcze, skonstruuje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kwes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tionariusz pytań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br/>
              <w:t>i przeprowadzi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interpretację wyników badań oraz </w:t>
            </w:r>
            <w:r w:rsidR="002E2964" w:rsidRPr="00950B9D">
              <w:rPr>
                <w:rFonts w:ascii="Corbel" w:hAnsi="Corbel"/>
                <w:b w:val="0"/>
                <w:smallCaps w:val="0"/>
                <w:szCs w:val="24"/>
              </w:rPr>
              <w:t>sformułuje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wnioski.</w:t>
            </w:r>
          </w:p>
        </w:tc>
        <w:tc>
          <w:tcPr>
            <w:tcW w:w="1873" w:type="dxa"/>
            <w:vAlign w:val="center"/>
          </w:tcPr>
          <w:p w14:paraId="3C6BD979" w14:textId="77777777"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PS.U3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082CB68" w14:textId="77777777"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D1D79" w:rsidRPr="00950B9D" w14:paraId="7E652131" w14:textId="77777777" w:rsidTr="002E2964">
        <w:tc>
          <w:tcPr>
            <w:tcW w:w="1843" w:type="dxa"/>
            <w:vAlign w:val="center"/>
          </w:tcPr>
          <w:p w14:paraId="211750EC" w14:textId="77777777"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168820FD" w14:textId="77777777" w:rsidR="002D1D79" w:rsidRPr="00950B9D" w:rsidRDefault="002E2964" w:rsidP="002E296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Będzie przestrzegać </w:t>
            </w:r>
            <w:r w:rsidR="002D1D79" w:rsidRPr="00950B9D">
              <w:rPr>
                <w:rFonts w:ascii="Corbel" w:hAnsi="Corbel"/>
                <w:b w:val="0"/>
                <w:smallCaps w:val="0"/>
                <w:szCs w:val="24"/>
              </w:rPr>
              <w:t>uniwersalnych zasad i norm etycznych w pracy zawodowej.</w:t>
            </w:r>
          </w:p>
        </w:tc>
        <w:tc>
          <w:tcPr>
            <w:tcW w:w="1873" w:type="dxa"/>
            <w:vAlign w:val="center"/>
          </w:tcPr>
          <w:p w14:paraId="7F6646AC" w14:textId="77777777"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PS.K1</w:t>
            </w:r>
            <w:r w:rsidR="00F60B18" w:rsidRPr="00950B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B2409A" w14:textId="77777777" w:rsidR="002D1D79" w:rsidRPr="00950B9D" w:rsidRDefault="002D1D79" w:rsidP="002E2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B75F6C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D46735" w14:textId="77777777" w:rsidR="00142F87" w:rsidRPr="00950B9D" w:rsidRDefault="002D1D79" w:rsidP="002D1D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3.3</w:t>
      </w:r>
      <w:r w:rsidR="002E2964" w:rsidRPr="00950B9D">
        <w:rPr>
          <w:rFonts w:ascii="Corbel" w:hAnsi="Corbel"/>
          <w:b/>
          <w:sz w:val="24"/>
          <w:szCs w:val="24"/>
        </w:rPr>
        <w:t xml:space="preserve"> </w:t>
      </w:r>
      <w:r w:rsidRPr="00950B9D">
        <w:rPr>
          <w:rFonts w:ascii="Corbel" w:hAnsi="Corbel"/>
          <w:b/>
          <w:sz w:val="24"/>
          <w:szCs w:val="24"/>
        </w:rPr>
        <w:t>Treści programowe</w:t>
      </w:r>
    </w:p>
    <w:p w14:paraId="58884634" w14:textId="77777777" w:rsidR="002D1D79" w:rsidRPr="00950B9D" w:rsidRDefault="002D1D79" w:rsidP="002D1D7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 xml:space="preserve"> </w:t>
      </w:r>
    </w:p>
    <w:p w14:paraId="7EFA0CBB" w14:textId="77777777" w:rsidR="002D1D79" w:rsidRPr="00950B9D" w:rsidRDefault="002D1D79" w:rsidP="00142F8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1D79" w:rsidRPr="00950B9D" w14:paraId="52853998" w14:textId="77777777" w:rsidTr="002743DD">
        <w:tc>
          <w:tcPr>
            <w:tcW w:w="9639" w:type="dxa"/>
          </w:tcPr>
          <w:p w14:paraId="59C76BF3" w14:textId="77777777" w:rsidR="002D1D79" w:rsidRPr="00950B9D" w:rsidRDefault="002D1D79" w:rsidP="00142F8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Treści merytoryczne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D1D79" w:rsidRPr="00950B9D" w14:paraId="6F305CA0" w14:textId="77777777" w:rsidTr="002743DD">
        <w:tc>
          <w:tcPr>
            <w:tcW w:w="9639" w:type="dxa"/>
          </w:tcPr>
          <w:p w14:paraId="5BFF60C5" w14:textId="77777777"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Pojęcie logiki i jej podstawowe działy. Wyjaśnienie 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pojęć</w:t>
            </w:r>
            <w:r w:rsidRPr="00950B9D">
              <w:rPr>
                <w:rFonts w:ascii="Corbel" w:hAnsi="Corbel"/>
                <w:sz w:val="24"/>
                <w:szCs w:val="24"/>
              </w:rPr>
              <w:t>: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 xml:space="preserve"> Semiotyka (</w:t>
            </w:r>
            <w:r w:rsidRPr="00950B9D">
              <w:rPr>
                <w:rFonts w:ascii="Corbel" w:hAnsi="Corbel"/>
                <w:sz w:val="24"/>
                <w:szCs w:val="24"/>
              </w:rPr>
              <w:t>semantyka, pragmatyka, syntaktyka), logika formalna, ogólna metodologia nauk, teoria argumentacji.</w:t>
            </w:r>
          </w:p>
        </w:tc>
      </w:tr>
      <w:tr w:rsidR="002D1D79" w:rsidRPr="00950B9D" w14:paraId="17636EE4" w14:textId="77777777" w:rsidTr="002743DD">
        <w:tc>
          <w:tcPr>
            <w:tcW w:w="9639" w:type="dxa"/>
          </w:tcPr>
          <w:p w14:paraId="2D5E5804" w14:textId="77777777" w:rsidR="002D1D79" w:rsidRPr="00950B9D" w:rsidRDefault="002D1D79" w:rsidP="00142F8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Składniki wypowiedzi (zdania proste, zdania złożone, nazwy, spójniki zdaniowe).</w:t>
            </w:r>
          </w:p>
        </w:tc>
      </w:tr>
      <w:tr w:rsidR="002D1D79" w:rsidRPr="00950B9D" w14:paraId="4A430483" w14:textId="77777777" w:rsidTr="002743DD">
        <w:tc>
          <w:tcPr>
            <w:tcW w:w="9639" w:type="dxa"/>
          </w:tcPr>
          <w:p w14:paraId="5CA1E7B5" w14:textId="77777777"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Zagadnienie precyzji wypowiedzi.</w:t>
            </w:r>
          </w:p>
        </w:tc>
      </w:tr>
      <w:tr w:rsidR="002D1D79" w:rsidRPr="00950B9D" w14:paraId="0DB275A5" w14:textId="77777777" w:rsidTr="002743DD">
        <w:tc>
          <w:tcPr>
            <w:tcW w:w="9639" w:type="dxa"/>
          </w:tcPr>
          <w:p w14:paraId="0810F5CD" w14:textId="77777777"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Wnioskowanie, uzasadnianie myśli, warunki zasadnego stawiania pytań.</w:t>
            </w:r>
          </w:p>
        </w:tc>
      </w:tr>
      <w:tr w:rsidR="002D1D79" w:rsidRPr="00950B9D" w14:paraId="519079FC" w14:textId="77777777" w:rsidTr="002743DD">
        <w:tc>
          <w:tcPr>
            <w:tcW w:w="9639" w:type="dxa"/>
          </w:tcPr>
          <w:p w14:paraId="1257E8F3" w14:textId="77777777"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Zasady  logiki zdań (zasady rozumowań dedukcyjnych, zasady rozumowań probabilistycznych).</w:t>
            </w:r>
          </w:p>
        </w:tc>
      </w:tr>
      <w:tr w:rsidR="002D1D79" w:rsidRPr="00950B9D" w14:paraId="79969CE3" w14:textId="77777777" w:rsidTr="002743DD">
        <w:tc>
          <w:tcPr>
            <w:tcW w:w="9639" w:type="dxa"/>
          </w:tcPr>
          <w:p w14:paraId="2EA48BDE" w14:textId="77777777" w:rsidR="002D1D79" w:rsidRPr="00950B9D" w:rsidRDefault="002D1D79" w:rsidP="00142F8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Przekonywanie i dyskusja.</w:t>
            </w:r>
          </w:p>
        </w:tc>
      </w:tr>
    </w:tbl>
    <w:p w14:paraId="220D971E" w14:textId="77777777" w:rsidR="002D1D79" w:rsidRPr="00950B9D" w:rsidRDefault="002D1D79" w:rsidP="002D1D79">
      <w:pPr>
        <w:spacing w:after="0" w:line="240" w:lineRule="auto"/>
        <w:rPr>
          <w:rFonts w:ascii="Corbel" w:hAnsi="Corbel"/>
          <w:sz w:val="24"/>
          <w:szCs w:val="24"/>
        </w:rPr>
      </w:pPr>
    </w:p>
    <w:p w14:paraId="7E6B2E0A" w14:textId="77777777" w:rsidR="002D1D79" w:rsidRPr="00950B9D" w:rsidRDefault="002D1D79" w:rsidP="002D1D7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50B9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0D23528" w14:textId="77777777" w:rsidR="00142F87" w:rsidRPr="00950B9D" w:rsidRDefault="00142F87" w:rsidP="00A97FA2">
      <w:pPr>
        <w:pStyle w:val="Akapitzlist"/>
        <w:spacing w:after="0" w:line="240" w:lineRule="auto"/>
        <w:ind w:firstLine="357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>nie dotyczy</w:t>
      </w:r>
    </w:p>
    <w:p w14:paraId="4B4E45BA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D5D6B3" w14:textId="77777777"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3.4 Metody dydaktyczne</w:t>
      </w:r>
    </w:p>
    <w:p w14:paraId="6A9A5A9B" w14:textId="77777777" w:rsidR="002D1D79" w:rsidRPr="00950B9D" w:rsidRDefault="00A97FA2" w:rsidP="00142F87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b w:val="0"/>
          <w:smallCaps w:val="0"/>
          <w:szCs w:val="24"/>
        </w:rPr>
        <w:t>wykład z prezentacja multimedialną</w:t>
      </w:r>
    </w:p>
    <w:p w14:paraId="3E92D462" w14:textId="77777777"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EA98E8" w14:textId="77777777"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 METODY I KRYTERIA OCENY</w:t>
      </w:r>
    </w:p>
    <w:p w14:paraId="3FF8C5F0" w14:textId="77777777" w:rsidR="002D1D79" w:rsidRPr="00950B9D" w:rsidRDefault="002D1D79" w:rsidP="002D1D7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CE50DE" w14:textId="77777777"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D1D79" w:rsidRPr="00950B9D" w14:paraId="31B1FFE9" w14:textId="77777777" w:rsidTr="002743DD">
        <w:tc>
          <w:tcPr>
            <w:tcW w:w="1985" w:type="dxa"/>
            <w:vAlign w:val="center"/>
          </w:tcPr>
          <w:p w14:paraId="170135D5" w14:textId="77777777"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47AF669" w14:textId="77777777"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4BDF4E" w14:textId="77777777" w:rsidR="002D1D79" w:rsidRPr="00950B9D" w:rsidRDefault="002D1D79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5C27FEA" w14:textId="77777777" w:rsidR="002D1D79" w:rsidRPr="00950B9D" w:rsidRDefault="002D1D79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42F87" w:rsidRPr="00950B9D" w14:paraId="0507713B" w14:textId="77777777" w:rsidTr="00512626">
        <w:tc>
          <w:tcPr>
            <w:tcW w:w="1985" w:type="dxa"/>
            <w:vAlign w:val="center"/>
          </w:tcPr>
          <w:p w14:paraId="14B36790" w14:textId="77777777"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4198B197" w14:textId="77777777" w:rsidR="00142F87" w:rsidRPr="00950B9D" w:rsidRDefault="00142F87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9E1C320" w14:textId="77777777"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42F87" w:rsidRPr="00950B9D" w14:paraId="4EA69B80" w14:textId="77777777" w:rsidTr="00512626">
        <w:tc>
          <w:tcPr>
            <w:tcW w:w="1985" w:type="dxa"/>
            <w:vAlign w:val="center"/>
          </w:tcPr>
          <w:p w14:paraId="098F864E" w14:textId="77777777"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22015B5" w14:textId="77777777" w:rsidR="00142F87" w:rsidRPr="00950B9D" w:rsidRDefault="00142F87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3EDA383" w14:textId="77777777"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42F87" w:rsidRPr="00950B9D" w14:paraId="50B4CD97" w14:textId="77777777" w:rsidTr="00512626">
        <w:tc>
          <w:tcPr>
            <w:tcW w:w="1985" w:type="dxa"/>
            <w:vAlign w:val="center"/>
          </w:tcPr>
          <w:p w14:paraId="68A85F34" w14:textId="77777777"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E5948B3" w14:textId="77777777" w:rsidR="00142F87" w:rsidRPr="00950B9D" w:rsidRDefault="00A97FA2" w:rsidP="002743DD">
            <w:pPr>
              <w:pStyle w:val="Punktygwne"/>
              <w:spacing w:before="0" w:after="0"/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</w:pPr>
            <w:r w:rsidRPr="00950B9D">
              <w:rPr>
                <w:rStyle w:val="Wyrnieniedelikatne"/>
                <w:rFonts w:ascii="Corbel" w:hAnsi="Corbel"/>
                <w:b w:val="0"/>
                <w:i w:val="0"/>
                <w:color w:val="auto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246C9B3" w14:textId="77777777" w:rsidR="00142F87" w:rsidRPr="00950B9D" w:rsidRDefault="00142F8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0B9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433FF378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6C25BA" w14:textId="77777777" w:rsidR="002D1D79" w:rsidRPr="00950B9D" w:rsidRDefault="002D1D79" w:rsidP="00142F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4.2 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D1D79" w:rsidRPr="00950B9D" w14:paraId="46A11D78" w14:textId="77777777" w:rsidTr="002743DD">
        <w:tc>
          <w:tcPr>
            <w:tcW w:w="9670" w:type="dxa"/>
          </w:tcPr>
          <w:p w14:paraId="5AF00FF5" w14:textId="77777777" w:rsidR="002D1D79" w:rsidRPr="00950B9D" w:rsidRDefault="002D1D79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Zaliczenie egzaminu</w:t>
            </w:r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pisemnego: 0 – 50% pkt. –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="00A97FA2" w:rsidRPr="00950B9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2DF45AEA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508014" w14:textId="77777777" w:rsidR="002D1D79" w:rsidRPr="00950B9D" w:rsidRDefault="002D1D79" w:rsidP="00053A1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0B9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D1D79" w:rsidRPr="00950B9D" w14:paraId="2CAC85FA" w14:textId="77777777" w:rsidTr="002743DD">
        <w:tc>
          <w:tcPr>
            <w:tcW w:w="4962" w:type="dxa"/>
            <w:vAlign w:val="center"/>
          </w:tcPr>
          <w:p w14:paraId="354E342A" w14:textId="77777777"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434123E" w14:textId="77777777"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D1D79" w:rsidRPr="00950B9D" w14:paraId="3EBF6E47" w14:textId="77777777" w:rsidTr="002743DD">
        <w:tc>
          <w:tcPr>
            <w:tcW w:w="4962" w:type="dxa"/>
          </w:tcPr>
          <w:p w14:paraId="719C9D29" w14:textId="77777777" w:rsidR="002D1D79" w:rsidRPr="00950B9D" w:rsidRDefault="002D1D79" w:rsidP="00E357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204629D4" w14:textId="04D3F5C2" w:rsidR="002D1D79" w:rsidRPr="00950B9D" w:rsidRDefault="00DA4C2D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D1D79" w:rsidRPr="00950B9D" w14:paraId="64A9C738" w14:textId="77777777" w:rsidTr="002743DD">
        <w:tc>
          <w:tcPr>
            <w:tcW w:w="4962" w:type="dxa"/>
          </w:tcPr>
          <w:p w14:paraId="50F65F7A" w14:textId="77777777"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142F87" w:rsidRPr="00950B9D">
              <w:rPr>
                <w:rFonts w:ascii="Corbel" w:hAnsi="Corbel"/>
                <w:sz w:val="24"/>
                <w:szCs w:val="24"/>
              </w:rPr>
              <w:t>:</w:t>
            </w:r>
          </w:p>
          <w:p w14:paraId="6358AA1F" w14:textId="16A58201" w:rsidR="00C532A3" w:rsidRDefault="00C532A3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16B9A251" w14:textId="4CBBDF22" w:rsidR="002D1D79" w:rsidRPr="00950B9D" w:rsidRDefault="00C532A3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2ECBA045" w14:textId="77777777" w:rsidR="002D1D79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DB22C93" w14:textId="77777777" w:rsidR="00C532A3" w:rsidRDefault="00C532A3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6A94AC7A" w14:textId="064A532F" w:rsidR="00C532A3" w:rsidRPr="00950B9D" w:rsidRDefault="00C4582A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D1D79" w:rsidRPr="00950B9D" w14:paraId="28340985" w14:textId="77777777" w:rsidTr="002743DD">
        <w:tc>
          <w:tcPr>
            <w:tcW w:w="4962" w:type="dxa"/>
          </w:tcPr>
          <w:p w14:paraId="09461DBB" w14:textId="57D5438A" w:rsidR="00C532A3" w:rsidRDefault="00142F87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50B9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C532A3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950B9D">
              <w:rPr>
                <w:rFonts w:ascii="Corbel" w:hAnsi="Corbel"/>
                <w:sz w:val="24"/>
                <w:szCs w:val="24"/>
              </w:rPr>
              <w:t xml:space="preserve"> </w:t>
            </w:r>
            <w:r w:rsidR="002D1D79" w:rsidRPr="00950B9D">
              <w:rPr>
                <w:rFonts w:ascii="Corbel" w:hAnsi="Corbel"/>
                <w:sz w:val="24"/>
                <w:szCs w:val="24"/>
              </w:rPr>
              <w:t>praca własna studenta</w:t>
            </w:r>
            <w:r w:rsidR="00C532A3">
              <w:rPr>
                <w:rFonts w:ascii="Corbel" w:hAnsi="Corbel"/>
                <w:sz w:val="24"/>
                <w:szCs w:val="24"/>
              </w:rPr>
              <w:t>:</w:t>
            </w:r>
          </w:p>
          <w:p w14:paraId="604C95B2" w14:textId="7F45D72E" w:rsidR="00C532A3" w:rsidRPr="00950B9D" w:rsidRDefault="00C532A3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77" w:type="dxa"/>
          </w:tcPr>
          <w:p w14:paraId="1B78526A" w14:textId="77777777" w:rsidR="002D1D79" w:rsidRDefault="002D1D79" w:rsidP="00142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5E62188" w14:textId="77777777" w:rsidR="0056039F" w:rsidRDefault="0056039F" w:rsidP="00142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517AC25" w14:textId="1984ABDB" w:rsidR="0056039F" w:rsidRPr="00950B9D" w:rsidRDefault="00DA4C2D" w:rsidP="00142F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2D1D79" w:rsidRPr="00950B9D" w14:paraId="209D1F0B" w14:textId="77777777" w:rsidTr="002743DD">
        <w:tc>
          <w:tcPr>
            <w:tcW w:w="4962" w:type="dxa"/>
          </w:tcPr>
          <w:p w14:paraId="6F5DF361" w14:textId="77777777"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4EB5B2" w14:textId="7CFC17C1" w:rsidR="002D1D79" w:rsidRPr="00950B9D" w:rsidRDefault="0056039F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D1D79" w:rsidRPr="00950B9D" w14:paraId="62E8B3EC" w14:textId="77777777" w:rsidTr="002743DD">
        <w:tc>
          <w:tcPr>
            <w:tcW w:w="4962" w:type="dxa"/>
          </w:tcPr>
          <w:p w14:paraId="46BCB760" w14:textId="77777777" w:rsidR="002D1D79" w:rsidRPr="00950B9D" w:rsidRDefault="002D1D79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D3A834" w14:textId="77777777" w:rsidR="002D1D79" w:rsidRPr="00950B9D" w:rsidRDefault="002D1D79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0B9D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144B4731" w14:textId="77777777" w:rsidR="002D1D79" w:rsidRPr="00950B9D" w:rsidRDefault="002D1D79" w:rsidP="002D1D7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50B9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F6F034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9C6B7" w14:textId="77777777" w:rsidR="002D1D79" w:rsidRPr="00950B9D" w:rsidRDefault="002D1D79" w:rsidP="00142F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2D1D79" w:rsidRPr="00950B9D" w14:paraId="49D2E57C" w14:textId="77777777" w:rsidTr="00DE02D4">
        <w:trPr>
          <w:trHeight w:val="397"/>
        </w:trPr>
        <w:tc>
          <w:tcPr>
            <w:tcW w:w="4111" w:type="dxa"/>
          </w:tcPr>
          <w:p w14:paraId="76F953C9" w14:textId="77777777"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14:paraId="56104925" w14:textId="77777777" w:rsidR="002D1D79" w:rsidRPr="00950B9D" w:rsidRDefault="00142F87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D1D79" w:rsidRPr="00950B9D" w14:paraId="34980208" w14:textId="77777777" w:rsidTr="00DE02D4">
        <w:trPr>
          <w:trHeight w:val="397"/>
        </w:trPr>
        <w:tc>
          <w:tcPr>
            <w:tcW w:w="4111" w:type="dxa"/>
          </w:tcPr>
          <w:p w14:paraId="3ABAA61B" w14:textId="77777777"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14:paraId="25832E68" w14:textId="77777777" w:rsidR="002D1D79" w:rsidRPr="00950B9D" w:rsidRDefault="00142F87" w:rsidP="00142F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692B3DD" w14:textId="77777777"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0AFFA7" w14:textId="77777777" w:rsidR="002D1D79" w:rsidRPr="00950B9D" w:rsidRDefault="002D1D79" w:rsidP="002D1D7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0B9D">
        <w:rPr>
          <w:rFonts w:ascii="Corbel" w:hAnsi="Corbel"/>
          <w:smallCaps w:val="0"/>
          <w:szCs w:val="24"/>
        </w:rPr>
        <w:t>7. 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D1D79" w:rsidRPr="00950B9D" w14:paraId="1E7179FA" w14:textId="77777777" w:rsidTr="00142F87">
        <w:trPr>
          <w:trHeight w:val="397"/>
        </w:trPr>
        <w:tc>
          <w:tcPr>
            <w:tcW w:w="9498" w:type="dxa"/>
          </w:tcPr>
          <w:p w14:paraId="11FE5F65" w14:textId="77777777"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69E623B" w14:textId="77777777"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50B9D">
              <w:rPr>
                <w:rFonts w:ascii="Corbel" w:hAnsi="Corbel"/>
                <w:b w:val="0"/>
                <w:smallCaps w:val="0"/>
                <w:szCs w:val="24"/>
              </w:rPr>
              <w:t>Kwiatowski</w:t>
            </w:r>
            <w:proofErr w:type="spellEnd"/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T.,</w:t>
            </w:r>
            <w:r w:rsidR="00142F87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Logika ogólna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UMC-S, Lublin 1998.</w:t>
            </w:r>
          </w:p>
          <w:p w14:paraId="652B68A4" w14:textId="77777777"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B9D">
              <w:rPr>
                <w:rFonts w:ascii="Corbel" w:hAnsi="Corbel"/>
                <w:b w:val="0"/>
                <w:smallCaps w:val="0"/>
                <w:szCs w:val="24"/>
              </w:rPr>
              <w:t>Malinowski G.,</w:t>
            </w:r>
            <w:r w:rsidR="00142F87"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Logika ogólna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PWN, Warszawa 2010.</w:t>
            </w:r>
          </w:p>
          <w:p w14:paraId="4D5A5B68" w14:textId="77777777" w:rsidR="002D1D79" w:rsidRPr="00950B9D" w:rsidRDefault="002D1D79" w:rsidP="00B2296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0B9D">
              <w:rPr>
                <w:rFonts w:ascii="Corbel" w:hAnsi="Corbel"/>
                <w:b w:val="0"/>
                <w:smallCaps w:val="0"/>
                <w:szCs w:val="24"/>
              </w:rPr>
              <w:t>Snihur</w:t>
            </w:r>
            <w:proofErr w:type="spellEnd"/>
            <w:r w:rsidRPr="00950B9D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950B9D">
              <w:rPr>
                <w:rFonts w:ascii="Corbel" w:hAnsi="Corbel"/>
                <w:b w:val="0"/>
                <w:i/>
                <w:smallCaps w:val="0"/>
                <w:szCs w:val="24"/>
              </w:rPr>
              <w:t>Elementarne zagadnienia logiki</w:t>
            </w:r>
            <w:r w:rsidRPr="00950B9D">
              <w:rPr>
                <w:rFonts w:ascii="Corbel" w:hAnsi="Corbel"/>
                <w:b w:val="0"/>
                <w:smallCaps w:val="0"/>
                <w:szCs w:val="24"/>
              </w:rPr>
              <w:t>, Wyd. SGGW, Warszawa 2004.</w:t>
            </w:r>
          </w:p>
        </w:tc>
      </w:tr>
      <w:tr w:rsidR="002D1D79" w:rsidRPr="00950B9D" w14:paraId="47CF08A1" w14:textId="77777777" w:rsidTr="00142F87">
        <w:trPr>
          <w:trHeight w:val="397"/>
        </w:trPr>
        <w:tc>
          <w:tcPr>
            <w:tcW w:w="9498" w:type="dxa"/>
          </w:tcPr>
          <w:p w14:paraId="02613375" w14:textId="77777777" w:rsidR="002D1D79" w:rsidRPr="00950B9D" w:rsidRDefault="002D1D79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50B9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5FFB57E" w14:textId="77777777"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Kraszewski Z.,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Główne zagadnienia logiki</w:t>
            </w:r>
            <w:r w:rsidRPr="00950B9D">
              <w:rPr>
                <w:rFonts w:ascii="Corbel" w:hAnsi="Corbel"/>
                <w:sz w:val="24"/>
                <w:szCs w:val="24"/>
              </w:rPr>
              <w:t>, Wyd. PWN, Warszawa 1971.</w:t>
            </w:r>
          </w:p>
          <w:p w14:paraId="1DE28024" w14:textId="77777777"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Paprzycka K.,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Logika nie gryzie, Część I, Samouczek logiki zdań</w:t>
            </w:r>
            <w:r w:rsidRPr="00950B9D">
              <w:rPr>
                <w:rFonts w:ascii="Corbel" w:hAnsi="Corbel"/>
                <w:sz w:val="24"/>
                <w:szCs w:val="24"/>
              </w:rPr>
              <w:t>, Wyd. Zysk  i S-ka, Poznań 2009.</w:t>
            </w:r>
          </w:p>
          <w:p w14:paraId="155A95A2" w14:textId="77777777"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Russel B.,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Problemy filozofii</w:t>
            </w:r>
            <w:r w:rsidRPr="00950B9D">
              <w:rPr>
                <w:rFonts w:ascii="Corbel" w:hAnsi="Corbel"/>
                <w:sz w:val="24"/>
                <w:szCs w:val="24"/>
              </w:rPr>
              <w:t>, Wyd. PWN, Warszawa 2004.</w:t>
            </w:r>
          </w:p>
          <w:p w14:paraId="4F2B364D" w14:textId="77777777" w:rsidR="002D1D79" w:rsidRPr="00950B9D" w:rsidRDefault="002D1D79" w:rsidP="00B2296F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0B9D">
              <w:rPr>
                <w:rFonts w:ascii="Corbel" w:hAnsi="Corbel"/>
                <w:sz w:val="24"/>
                <w:szCs w:val="24"/>
              </w:rPr>
              <w:t xml:space="preserve">Wieczorek K. (red.), </w:t>
            </w:r>
            <w:r w:rsidRPr="00950B9D">
              <w:rPr>
                <w:rFonts w:ascii="Corbel" w:hAnsi="Corbel"/>
                <w:i/>
                <w:sz w:val="24"/>
                <w:szCs w:val="24"/>
              </w:rPr>
              <w:t>Podstawy filozofii dla uczniów i studentów</w:t>
            </w:r>
            <w:r w:rsidRPr="00950B9D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950B9D">
              <w:rPr>
                <w:rFonts w:ascii="Corbel" w:hAnsi="Corbel"/>
                <w:sz w:val="24"/>
                <w:szCs w:val="24"/>
              </w:rPr>
              <w:t>Videograf</w:t>
            </w:r>
            <w:proofErr w:type="spellEnd"/>
            <w:r w:rsidRPr="00950B9D">
              <w:rPr>
                <w:rFonts w:ascii="Corbel" w:hAnsi="Corbel"/>
                <w:sz w:val="24"/>
                <w:szCs w:val="24"/>
              </w:rPr>
              <w:t>, Chorzów 2012.</w:t>
            </w:r>
          </w:p>
        </w:tc>
      </w:tr>
    </w:tbl>
    <w:p w14:paraId="6C8AEE77" w14:textId="77777777"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EB2D3D" w14:textId="77777777" w:rsidR="002D1D79" w:rsidRPr="00950B9D" w:rsidRDefault="002D1D79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50B9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133471D" w14:textId="77777777" w:rsidR="004C6F2E" w:rsidRPr="00950B9D" w:rsidRDefault="004C6F2E" w:rsidP="002D1D7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3C0818" w14:textId="77777777" w:rsidR="004C6F2E" w:rsidRPr="00950B9D" w:rsidRDefault="004C6F2E" w:rsidP="002D1D7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250F2B0E" w14:textId="77777777" w:rsidR="00626E33" w:rsidRPr="00950B9D" w:rsidRDefault="00626E33" w:rsidP="004C6F2E">
      <w:pPr>
        <w:jc w:val="right"/>
        <w:rPr>
          <w:rFonts w:ascii="Corbel" w:hAnsi="Corbel"/>
          <w:sz w:val="24"/>
          <w:szCs w:val="24"/>
        </w:rPr>
      </w:pPr>
    </w:p>
    <w:sectPr w:rsidR="00626E33" w:rsidRPr="00950B9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5BACB" w14:textId="77777777" w:rsidR="009542E6" w:rsidRDefault="009542E6" w:rsidP="002D1D79">
      <w:pPr>
        <w:spacing w:after="0" w:line="240" w:lineRule="auto"/>
      </w:pPr>
      <w:r>
        <w:separator/>
      </w:r>
    </w:p>
  </w:endnote>
  <w:endnote w:type="continuationSeparator" w:id="0">
    <w:p w14:paraId="5EAB6612" w14:textId="77777777" w:rsidR="009542E6" w:rsidRDefault="009542E6" w:rsidP="002D1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5EF08" w14:textId="77777777" w:rsidR="009542E6" w:rsidRDefault="009542E6" w:rsidP="002D1D79">
      <w:pPr>
        <w:spacing w:after="0" w:line="240" w:lineRule="auto"/>
      </w:pPr>
      <w:r>
        <w:separator/>
      </w:r>
    </w:p>
  </w:footnote>
  <w:footnote w:type="continuationSeparator" w:id="0">
    <w:p w14:paraId="3936ED47" w14:textId="77777777" w:rsidR="009542E6" w:rsidRDefault="009542E6" w:rsidP="002D1D79">
      <w:pPr>
        <w:spacing w:after="0" w:line="240" w:lineRule="auto"/>
      </w:pPr>
      <w:r>
        <w:continuationSeparator/>
      </w:r>
    </w:p>
  </w:footnote>
  <w:footnote w:id="1">
    <w:p w14:paraId="7B1193B4" w14:textId="77777777" w:rsidR="002D1D79" w:rsidRDefault="002D1D79" w:rsidP="002D1D7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8B5253"/>
    <w:multiLevelType w:val="hybridMultilevel"/>
    <w:tmpl w:val="12245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8856E3"/>
    <w:multiLevelType w:val="hybridMultilevel"/>
    <w:tmpl w:val="1DD48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883265">
    <w:abstractNumId w:val="0"/>
  </w:num>
  <w:num w:numId="2" w16cid:durableId="1075007324">
    <w:abstractNumId w:val="1"/>
  </w:num>
  <w:num w:numId="3" w16cid:durableId="428501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79"/>
    <w:rsid w:val="00032B0F"/>
    <w:rsid w:val="00053A12"/>
    <w:rsid w:val="000C16F6"/>
    <w:rsid w:val="000F598F"/>
    <w:rsid w:val="00131F3D"/>
    <w:rsid w:val="00142F87"/>
    <w:rsid w:val="0015564B"/>
    <w:rsid w:val="00182754"/>
    <w:rsid w:val="00207A58"/>
    <w:rsid w:val="00212037"/>
    <w:rsid w:val="00244DAE"/>
    <w:rsid w:val="0024625A"/>
    <w:rsid w:val="00257BEC"/>
    <w:rsid w:val="00297D70"/>
    <w:rsid w:val="002D1D79"/>
    <w:rsid w:val="002D3715"/>
    <w:rsid w:val="002E1834"/>
    <w:rsid w:val="002E2964"/>
    <w:rsid w:val="00321433"/>
    <w:rsid w:val="0033799A"/>
    <w:rsid w:val="003A7295"/>
    <w:rsid w:val="003B37EB"/>
    <w:rsid w:val="004330D2"/>
    <w:rsid w:val="004C6F2E"/>
    <w:rsid w:val="004D4959"/>
    <w:rsid w:val="00507454"/>
    <w:rsid w:val="0056039F"/>
    <w:rsid w:val="00570692"/>
    <w:rsid w:val="00577A0E"/>
    <w:rsid w:val="0059497C"/>
    <w:rsid w:val="00622BCB"/>
    <w:rsid w:val="00626E33"/>
    <w:rsid w:val="006364D8"/>
    <w:rsid w:val="00662EFE"/>
    <w:rsid w:val="006F3447"/>
    <w:rsid w:val="00715E79"/>
    <w:rsid w:val="00737C6E"/>
    <w:rsid w:val="007570A2"/>
    <w:rsid w:val="007D03A0"/>
    <w:rsid w:val="007E0166"/>
    <w:rsid w:val="00800E21"/>
    <w:rsid w:val="00931A5E"/>
    <w:rsid w:val="00950B9D"/>
    <w:rsid w:val="009542E6"/>
    <w:rsid w:val="00983CE5"/>
    <w:rsid w:val="00A04862"/>
    <w:rsid w:val="00A926FA"/>
    <w:rsid w:val="00A97FA2"/>
    <w:rsid w:val="00AF3BB2"/>
    <w:rsid w:val="00B2296F"/>
    <w:rsid w:val="00C4582A"/>
    <w:rsid w:val="00C532A3"/>
    <w:rsid w:val="00CA085A"/>
    <w:rsid w:val="00CD2F21"/>
    <w:rsid w:val="00DA4C2D"/>
    <w:rsid w:val="00DE02D4"/>
    <w:rsid w:val="00E16438"/>
    <w:rsid w:val="00E35780"/>
    <w:rsid w:val="00E37122"/>
    <w:rsid w:val="00F1211E"/>
    <w:rsid w:val="00F60B18"/>
    <w:rsid w:val="00F80D0B"/>
    <w:rsid w:val="00FC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9E5E"/>
  <w15:docId w15:val="{639ECFD7-3BD7-4AE8-B164-B307C6963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D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1D7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D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D7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D1D79"/>
    <w:rPr>
      <w:vertAlign w:val="superscript"/>
    </w:rPr>
  </w:style>
  <w:style w:type="paragraph" w:customStyle="1" w:styleId="Punktygwne">
    <w:name w:val="Punkty główne"/>
    <w:basedOn w:val="Normalny"/>
    <w:rsid w:val="002D1D7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D1D7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D1D7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D1D7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D1D7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D1D7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D1D7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1D7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1D79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507454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F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Aneta Lew-Koralewicz</cp:lastModifiedBy>
  <cp:revision>3</cp:revision>
  <dcterms:created xsi:type="dcterms:W3CDTF">2025-01-31T10:00:00Z</dcterms:created>
  <dcterms:modified xsi:type="dcterms:W3CDTF">2025-01-31T12:11:00Z</dcterms:modified>
</cp:coreProperties>
</file>